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jc w:val="center"/>
        <w:rPr>
          <w:sz w:val="52"/>
          <w:szCs w:val="52"/>
        </w:rPr>
      </w:pPr>
      <w:r>
        <w:rPr>
          <w:color w:val="FF0000"/>
          <w:sz w:val="52"/>
          <w:szCs w:val="52"/>
        </w:rPr>
        <mc:AlternateContent>
          <mc:Choice Requires="wps">
            <w:drawing>
              <wp:anchor distT="0" distB="0" distL="114300" distR="114300" simplePos="0" relativeHeight="251713536" behindDoc="0" locked="0" layoutInCell="1" allowOverlap="1">
                <wp:simplePos x="0" y="0"/>
                <wp:positionH relativeFrom="margin">
                  <wp:posOffset>-468630</wp:posOffset>
                </wp:positionH>
                <wp:positionV relativeFrom="paragraph">
                  <wp:posOffset>880745</wp:posOffset>
                </wp:positionV>
                <wp:extent cx="6119495" cy="0"/>
                <wp:effectExtent l="0" t="19050" r="14605"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6.9pt;margin-top:69.35pt;height:0pt;width:481.85pt;mso-position-horizontal-relative:margin;z-index:251713536;mso-width-relative:page;mso-height-relative:page;" filled="f" stroked="t" coordsize="21600,21600" o:gfxdata="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mLba9sAAAALAQAADwAAAAAAAAABACAA&#10;AAAiAAAAZHJzL2Rvd25yZXYueG1sUEsBAhQAFAAAAAgAh07iQHtWg5fRAQAAawMAAA4AAAAAAAAA&#10;AQAgAAAAKgEAAGRycy9lMm9Eb2MueG1sUEsFBgAAAAAGAAYAWQEAAG0FAAAAAA==&#10;">
                <v:fill on="f" focussize="0,0"/>
                <v:stroke weight="3pt" color="#FF0000" joinstyle="round"/>
                <v:imagedata o:title=""/>
                <o:lock v:ext="edit" aspectratio="f"/>
              </v:line>
            </w:pict>
          </mc:Fallback>
        </mc:AlternateContent>
      </w:r>
      <w:r>
        <w:rPr>
          <w:color w:val="FF0000"/>
          <w:sz w:val="52"/>
          <w:szCs w:val="52"/>
        </w:rPr>
        <mc:AlternateContent>
          <mc:Choice Requires="wps">
            <w:drawing>
              <wp:anchor distT="0" distB="0" distL="114300" distR="114300" simplePos="0" relativeHeight="251698176" behindDoc="0" locked="0" layoutInCell="1" allowOverlap="1">
                <wp:simplePos x="0" y="0"/>
                <wp:positionH relativeFrom="margin">
                  <wp:posOffset>-447675</wp:posOffset>
                </wp:positionH>
                <wp:positionV relativeFrom="paragraph">
                  <wp:posOffset>942340</wp:posOffset>
                </wp:positionV>
                <wp:extent cx="6119495" cy="9525"/>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119495" cy="9525"/>
                        </a:xfrm>
                        <a:prstGeom prst="line">
                          <a:avLst/>
                        </a:prstGeom>
                        <a:noFill/>
                        <a:ln w="19050">
                          <a:solidFill>
                            <a:srgbClr val="FF0000"/>
                          </a:solidFill>
                          <a:round/>
                        </a:ln>
                        <a:effectLst/>
                      </wps:spPr>
                      <wps:bodyPr/>
                    </wps:wsp>
                  </a:graphicData>
                </a:graphic>
              </wp:anchor>
            </w:drawing>
          </mc:Choice>
          <mc:Fallback>
            <w:pict>
              <v:line id="_x0000_s1026" o:spid="_x0000_s1026" o:spt="20" style="position:absolute;left:0pt;margin-left:-35.25pt;margin-top:74.2pt;height:0.75pt;width:481.85pt;mso-position-horizontal-relative:margin;z-index:251698176;mso-width-relative:page;mso-height-relative:page;" filled="f" stroked="t" coordsize="21600,21600" o:gfxdata="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Hw/5tsAAAALAQAADwAAAAAAAAAB&#10;ACAAAAAiAAAAZHJzL2Rvd25yZXYueG1sUEsBAhQAFAAAAAgAh07iQEfI6fbUAQAAbgMAAA4AAAAA&#10;AAAAAQAgAAAAKgEAAGRycy9lMm9Eb2MueG1sUEsFBgAAAAAGAAYAWQEAAHAFAAAAAA==&#10;">
                <v:fill on="f" focussize="0,0"/>
                <v:stroke weight="1.5pt" color="#FF0000" joinstyle="round"/>
                <v:imagedata o:title=""/>
                <o:lock v:ext="edit" aspectratio="f"/>
              </v:line>
            </w:pict>
          </mc:Fallback>
        </mc:AlternateContent>
      </w:r>
      <w:r>
        <w:rPr>
          <w:rFonts w:hint="eastAsia" w:ascii="华文中宋" w:hAnsi="华文中宋" w:eastAsia="华文中宋"/>
          <w:color w:val="FF0000"/>
          <w:sz w:val="52"/>
          <w:szCs w:val="52"/>
        </w:rPr>
        <w:t>吉林省环境保护产业协会</w:t>
      </w:r>
    </w:p>
    <w:p>
      <w:pPr>
        <w:rPr>
          <w:b/>
          <w:bCs/>
          <w:sz w:val="32"/>
          <w:szCs w:val="32"/>
        </w:rPr>
      </w:pPr>
      <w:r>
        <w:rPr>
          <w:rFonts w:hint="eastAsia"/>
          <w:b/>
          <w:bCs/>
          <w:sz w:val="32"/>
          <w:szCs w:val="32"/>
        </w:rPr>
        <w:t xml:space="preserve">                </w:t>
      </w:r>
    </w:p>
    <w:p>
      <w:pPr>
        <w:jc w:val="center"/>
        <w:rPr>
          <w:rFonts w:hint="eastAsia" w:ascii="黑体" w:hAnsi="黑体" w:eastAsia="黑体" w:cs="黑体"/>
          <w:b/>
          <w:bCs/>
          <w:sz w:val="44"/>
          <w:szCs w:val="44"/>
        </w:rPr>
      </w:pPr>
      <w:r>
        <w:rPr>
          <w:rFonts w:hint="eastAsia" w:ascii="黑体" w:hAnsi="黑体" w:eastAsia="黑体" w:cs="黑体"/>
          <w:b/>
          <w:bCs/>
          <w:sz w:val="44"/>
          <w:szCs w:val="44"/>
        </w:rPr>
        <w:t>关于</w:t>
      </w:r>
      <w:r>
        <w:rPr>
          <w:rFonts w:hint="eastAsia" w:ascii="黑体" w:hAnsi="黑体" w:eastAsia="黑体" w:cs="黑体"/>
          <w:b/>
          <w:bCs/>
          <w:sz w:val="44"/>
          <w:szCs w:val="44"/>
          <w:lang w:val="en-US" w:eastAsia="zh-CN"/>
        </w:rPr>
        <w:t>配合中共吉林省社会组织联合委员会开展入党积极分子摸底统计工作的</w:t>
      </w:r>
      <w:r>
        <w:rPr>
          <w:rFonts w:hint="eastAsia" w:ascii="黑体" w:hAnsi="黑体" w:eastAsia="黑体" w:cs="黑体"/>
          <w:b/>
          <w:bCs/>
          <w:sz w:val="44"/>
          <w:szCs w:val="44"/>
        </w:rPr>
        <w:t>通知</w:t>
      </w:r>
    </w:p>
    <w:p>
      <w:pPr>
        <w:rPr>
          <w:rFonts w:hint="eastAsia"/>
          <w:sz w:val="36"/>
          <w:szCs w:val="36"/>
        </w:rPr>
      </w:pPr>
      <w:r>
        <w:rPr>
          <w:rFonts w:hint="eastAsia"/>
          <w:sz w:val="36"/>
          <w:szCs w:val="36"/>
        </w:rPr>
        <w:t xml:space="preserve"> </w:t>
      </w:r>
    </w:p>
    <w:p>
      <w:pPr>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val="en-US" w:eastAsia="zh-CN"/>
        </w:rPr>
        <w:t>会员</w:t>
      </w:r>
      <w:r>
        <w:rPr>
          <w:rFonts w:hint="eastAsia" w:ascii="仿宋" w:hAnsi="仿宋" w:eastAsia="仿宋" w:cs="仿宋"/>
          <w:sz w:val="32"/>
          <w:szCs w:val="32"/>
        </w:rPr>
        <w:t>单位：</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为认真贯彻落实《党支部工作条例》，全面掌握省本级社会组织党员队伍建设情况，按照省非公党工委《关于开展非公企业和社会组织入党积极分子摸底统计工作的通知》、中共吉林省社会组织联合委员会《关于开展省本级社会组织入党积极分子摸底统计工作的通知》文件要求，吉环协开展对会员单位入党积极分子摸底统计工作，请会员单位按照附件1文件要求，根据单位实际情况填写附件2、3。请于4月6日前将附件2、3电子版报至协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一</w:t>
      </w:r>
      <w:r>
        <w:rPr>
          <w:rFonts w:hint="eastAsia" w:ascii="黑体" w:hAnsi="黑体" w:eastAsia="黑体" w:cs="黑体"/>
          <w:sz w:val="32"/>
          <w:szCs w:val="32"/>
        </w:rPr>
        <w:t>、联系方式</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联 系 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张皙。</w:t>
      </w:r>
    </w:p>
    <w:p>
      <w:pPr>
        <w:rPr>
          <w:rFonts w:hint="default" w:ascii="仿宋" w:hAnsi="仿宋" w:eastAsia="仿宋" w:cs="仿宋"/>
          <w:sz w:val="32"/>
          <w:szCs w:val="32"/>
          <w:lang w:val="en-US" w:eastAsia="zh-CN"/>
        </w:rPr>
      </w:pPr>
      <w:r>
        <w:rPr>
          <w:rFonts w:hint="eastAsia" w:ascii="仿宋" w:hAnsi="仿宋" w:eastAsia="仿宋" w:cs="仿宋"/>
          <w:sz w:val="32"/>
          <w:szCs w:val="32"/>
        </w:rPr>
        <w:t xml:space="preserve">     联系电话：0431-81705013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13756659222。</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电子邮箱：jlaepi@163.com</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联系地址：吉林省长春市</w:t>
      </w:r>
      <w:r>
        <w:rPr>
          <w:rFonts w:hint="eastAsia" w:ascii="仿宋" w:hAnsi="仿宋" w:eastAsia="仿宋" w:cs="仿宋"/>
          <w:sz w:val="32"/>
          <w:szCs w:val="32"/>
          <w:lang w:eastAsia="zh-CN"/>
        </w:rPr>
        <w:t>净月开发区生态广场长春商会大厦</w:t>
      </w:r>
      <w:r>
        <w:rPr>
          <w:rFonts w:hint="eastAsia" w:ascii="仿宋" w:hAnsi="仿宋" w:eastAsia="仿宋" w:cs="仿宋"/>
          <w:sz w:val="32"/>
          <w:szCs w:val="32"/>
          <w:lang w:val="en-US" w:eastAsia="zh-CN"/>
        </w:rPr>
        <w:t>14楼。</w:t>
      </w:r>
    </w:p>
    <w:p>
      <w:pPr>
        <w:rPr>
          <w:rFonts w:hint="default" w:ascii="仿宋" w:hAnsi="仿宋" w:eastAsia="仿宋" w:cs="仿宋"/>
          <w:sz w:val="32"/>
          <w:szCs w:val="3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bookmarkStart w:id="0" w:name="_GoBack"/>
      <w:bookmarkEnd w:id="0"/>
    </w:p>
    <w:p>
      <w:pPr>
        <w:rPr>
          <w:rFonts w:hint="eastAsia" w:ascii="仿宋" w:hAnsi="仿宋" w:eastAsia="仿宋" w:cs="仿宋"/>
          <w:sz w:val="32"/>
          <w:szCs w:val="32"/>
          <w:lang w:eastAsia="zh-CN"/>
        </w:rPr>
      </w:pPr>
      <w:r>
        <w:rPr>
          <w:rFonts w:hint="eastAsia" w:ascii="仿宋" w:hAnsi="仿宋" w:eastAsia="仿宋" w:cs="仿宋"/>
          <w:sz w:val="32"/>
          <w:szCs w:val="32"/>
        </w:rPr>
        <w:t xml:space="preserve">     附件：</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关于开展省本级社会组织入党积极分子摸底统计工作的通知</w:t>
      </w:r>
      <w:r>
        <w:rPr>
          <w:rFonts w:hint="eastAsia" w:ascii="仿宋" w:hAnsi="仿宋" w:eastAsia="仿宋" w:cs="仿宋"/>
          <w:sz w:val="32"/>
          <w:szCs w:val="32"/>
          <w:lang w:eastAsia="zh-CN"/>
        </w:rPr>
        <w:t>》</w:t>
      </w:r>
    </w:p>
    <w:p>
      <w:pPr>
        <w:numPr>
          <w:ilvl w:val="0"/>
          <w:numId w:val="1"/>
        </w:num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非公企业和社会组织入党积极分子分布情况统计表</w:t>
      </w:r>
    </w:p>
    <w:p>
      <w:pPr>
        <w:numPr>
          <w:ilvl w:val="0"/>
          <w:numId w:val="1"/>
        </w:numPr>
        <w:ind w:firstLine="1600" w:firstLineChars="500"/>
        <w:rPr>
          <w:rFonts w:hint="eastAsia" w:ascii="仿宋" w:hAnsi="仿宋" w:eastAsia="仿宋" w:cs="仿宋"/>
          <w:sz w:val="32"/>
          <w:szCs w:val="32"/>
        </w:rPr>
      </w:pPr>
      <w:r>
        <w:rPr>
          <w:rFonts w:hint="eastAsia" w:ascii="仿宋" w:hAnsi="仿宋" w:eastAsia="仿宋" w:cs="仿宋"/>
          <w:sz w:val="32"/>
          <w:szCs w:val="32"/>
          <w:lang w:val="en-US" w:eastAsia="zh-CN"/>
        </w:rPr>
        <w:t>非公企业和社会组织入党积极分子基本情况台账</w:t>
      </w:r>
      <w:r>
        <w:rPr>
          <w:rFonts w:hint="eastAsia" w:ascii="仿宋" w:hAnsi="仿宋" w:eastAsia="仿宋" w:cs="仿宋"/>
          <w:sz w:val="32"/>
          <w:szCs w:val="32"/>
        </w:rPr>
        <w:t> </w:t>
      </w:r>
    </w:p>
    <w:p>
      <w:pPr>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ind w:firstLine="4480" w:firstLineChars="1400"/>
        <w:rPr>
          <w:rFonts w:hint="eastAsia" w:ascii="仿宋" w:hAnsi="仿宋" w:eastAsia="仿宋" w:cs="仿宋"/>
          <w:sz w:val="32"/>
          <w:szCs w:val="32"/>
        </w:rPr>
      </w:pPr>
    </w:p>
    <w:p>
      <w:pPr>
        <w:ind w:firstLine="4480" w:firstLineChars="1400"/>
        <w:rPr>
          <w:rFonts w:hint="eastAsia" w:ascii="仿宋" w:hAnsi="仿宋" w:eastAsia="仿宋" w:cs="仿宋"/>
          <w:sz w:val="32"/>
          <w:szCs w:val="32"/>
        </w:rPr>
      </w:pPr>
      <w:r>
        <w:rPr>
          <w:rFonts w:hint="eastAsia" w:ascii="仿宋" w:hAnsi="仿宋" w:eastAsia="仿宋" w:cs="仿宋"/>
          <w:sz w:val="32"/>
          <w:szCs w:val="32"/>
        </w:rPr>
        <w:t>吉林省环境保护产业协会</w:t>
      </w:r>
    </w:p>
    <w:p>
      <w:pPr>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13</w:t>
      </w:r>
      <w:r>
        <w:rPr>
          <w:rFonts w:hint="eastAsia" w:ascii="仿宋" w:hAnsi="仿宋" w:eastAsia="仿宋" w:cs="仿宋"/>
          <w:sz w:val="32"/>
          <w:szCs w:val="32"/>
        </w:rPr>
        <w:t>日</w:t>
      </w:r>
    </w:p>
    <w:p>
      <w:r>
        <w:rPr>
          <w:rFonts w:hint="eastAsia"/>
        </w:rPr>
        <w:t>附件：</w:t>
      </w:r>
    </w:p>
    <w:p>
      <w:pPr>
        <w:ind w:firstLine="1084" w:firstLineChars="300"/>
        <w:jc w:val="center"/>
        <w:rPr>
          <w:b/>
          <w:bCs/>
          <w:sz w:val="36"/>
          <w:szCs w:val="44"/>
        </w:rPr>
      </w:pPr>
      <w:r>
        <w:rPr>
          <w:rFonts w:hint="eastAsia"/>
          <w:b/>
          <w:bCs/>
          <w:sz w:val="36"/>
          <w:szCs w:val="44"/>
        </w:rPr>
        <w:t>环境保护设施运行人员培训班报名回执表</w:t>
      </w:r>
    </w:p>
    <w:tbl>
      <w:tblPr>
        <w:tblStyle w:val="9"/>
        <w:tblW w:w="10708"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728"/>
        <w:gridCol w:w="1240"/>
        <w:gridCol w:w="177"/>
        <w:gridCol w:w="627"/>
        <w:gridCol w:w="1296"/>
        <w:gridCol w:w="1104"/>
        <w:gridCol w:w="1392"/>
        <w:gridCol w:w="1068"/>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60" w:type="dxa"/>
            <w:gridSpan w:val="2"/>
            <w:noWrap w:val="0"/>
            <w:vAlign w:val="top"/>
          </w:tcPr>
          <w:p>
            <w:pPr>
              <w:spacing w:line="480" w:lineRule="auto"/>
              <w:jc w:val="center"/>
              <w:rPr>
                <w:rFonts w:hint="eastAsia"/>
              </w:rPr>
            </w:pPr>
            <w:r>
              <w:rPr>
                <w:rFonts w:hint="eastAsia"/>
              </w:rPr>
              <w:t>单位名称</w:t>
            </w:r>
          </w:p>
        </w:tc>
        <w:tc>
          <w:tcPr>
            <w:tcW w:w="3340" w:type="dxa"/>
            <w:gridSpan w:val="4"/>
            <w:noWrap w:val="0"/>
            <w:vAlign w:val="top"/>
          </w:tcPr>
          <w:p>
            <w:pPr>
              <w:spacing w:line="480" w:lineRule="auto"/>
              <w:jc w:val="center"/>
              <w:rPr>
                <w:rFonts w:hint="eastAsia"/>
              </w:rPr>
            </w:pPr>
          </w:p>
        </w:tc>
        <w:tc>
          <w:tcPr>
            <w:tcW w:w="2496" w:type="dxa"/>
            <w:gridSpan w:val="2"/>
            <w:noWrap w:val="0"/>
            <w:vAlign w:val="top"/>
          </w:tcPr>
          <w:p>
            <w:pPr>
              <w:spacing w:line="480" w:lineRule="auto"/>
              <w:jc w:val="center"/>
              <w:rPr>
                <w:rFonts w:hint="eastAsia"/>
              </w:rPr>
            </w:pPr>
            <w:r>
              <w:rPr>
                <w:rFonts w:hint="eastAsia"/>
              </w:rPr>
              <w:t>纳税人识别号</w:t>
            </w:r>
          </w:p>
        </w:tc>
        <w:tc>
          <w:tcPr>
            <w:tcW w:w="3312" w:type="dxa"/>
            <w:gridSpan w:val="2"/>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560" w:type="dxa"/>
            <w:gridSpan w:val="2"/>
            <w:noWrap w:val="0"/>
            <w:vAlign w:val="top"/>
          </w:tcPr>
          <w:p>
            <w:pPr>
              <w:spacing w:line="480" w:lineRule="auto"/>
              <w:jc w:val="center"/>
              <w:rPr>
                <w:rFonts w:hint="eastAsia"/>
              </w:rPr>
            </w:pPr>
            <w:r>
              <w:rPr>
                <w:rFonts w:hint="eastAsia"/>
              </w:rPr>
              <w:t>联系人</w:t>
            </w:r>
          </w:p>
        </w:tc>
        <w:tc>
          <w:tcPr>
            <w:tcW w:w="1240" w:type="dxa"/>
            <w:noWrap w:val="0"/>
            <w:vAlign w:val="top"/>
          </w:tcPr>
          <w:p>
            <w:pPr>
              <w:spacing w:line="480" w:lineRule="auto"/>
              <w:jc w:val="center"/>
              <w:rPr>
                <w:rFonts w:hint="eastAsia"/>
              </w:rPr>
            </w:pPr>
          </w:p>
        </w:tc>
        <w:tc>
          <w:tcPr>
            <w:tcW w:w="804" w:type="dxa"/>
            <w:gridSpan w:val="2"/>
            <w:noWrap w:val="0"/>
            <w:vAlign w:val="top"/>
          </w:tcPr>
          <w:p>
            <w:pPr>
              <w:spacing w:line="480" w:lineRule="auto"/>
              <w:jc w:val="center"/>
              <w:rPr>
                <w:rFonts w:hint="eastAsia"/>
              </w:rPr>
            </w:pPr>
            <w:r>
              <w:rPr>
                <w:rFonts w:hint="eastAsia"/>
              </w:rPr>
              <w:t>电话</w:t>
            </w:r>
          </w:p>
        </w:tc>
        <w:tc>
          <w:tcPr>
            <w:tcW w:w="1296" w:type="dxa"/>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r>
              <w:rPr>
                <w:rFonts w:hint="eastAsia"/>
              </w:rPr>
              <w:t>手机</w:t>
            </w:r>
          </w:p>
        </w:tc>
        <w:tc>
          <w:tcPr>
            <w:tcW w:w="1392" w:type="dxa"/>
            <w:noWrap w:val="0"/>
            <w:vAlign w:val="top"/>
          </w:tcPr>
          <w:p>
            <w:pPr>
              <w:spacing w:line="480" w:lineRule="auto"/>
              <w:jc w:val="center"/>
              <w:rPr>
                <w:rFonts w:hint="eastAsia"/>
              </w:rPr>
            </w:pPr>
          </w:p>
        </w:tc>
        <w:tc>
          <w:tcPr>
            <w:tcW w:w="1068" w:type="dxa"/>
            <w:noWrap w:val="0"/>
            <w:vAlign w:val="top"/>
          </w:tcPr>
          <w:p>
            <w:pPr>
              <w:spacing w:line="480" w:lineRule="auto"/>
              <w:jc w:val="center"/>
              <w:rPr>
                <w:rFonts w:hint="eastAsia"/>
              </w:rPr>
            </w:pPr>
            <w:r>
              <w:rPr>
                <w:rFonts w:hint="eastAsia"/>
              </w:rPr>
              <w:t>传真</w:t>
            </w: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560" w:type="dxa"/>
            <w:gridSpan w:val="2"/>
            <w:noWrap w:val="0"/>
            <w:vAlign w:val="top"/>
          </w:tcPr>
          <w:p>
            <w:pPr>
              <w:spacing w:line="480" w:lineRule="auto"/>
              <w:jc w:val="center"/>
              <w:rPr>
                <w:rFonts w:hint="eastAsia"/>
              </w:rPr>
            </w:pPr>
            <w:r>
              <w:rPr>
                <w:rFonts w:hint="eastAsia"/>
              </w:rPr>
              <w:t>地址</w:t>
            </w:r>
          </w:p>
        </w:tc>
        <w:tc>
          <w:tcPr>
            <w:tcW w:w="5836" w:type="dxa"/>
            <w:gridSpan w:val="6"/>
            <w:noWrap w:val="0"/>
            <w:vAlign w:val="top"/>
          </w:tcPr>
          <w:p>
            <w:pPr>
              <w:spacing w:line="480" w:lineRule="auto"/>
              <w:jc w:val="center"/>
              <w:rPr>
                <w:rFonts w:hint="eastAsia"/>
              </w:rPr>
            </w:pPr>
          </w:p>
        </w:tc>
        <w:tc>
          <w:tcPr>
            <w:tcW w:w="1068" w:type="dxa"/>
            <w:noWrap w:val="0"/>
            <w:vAlign w:val="top"/>
          </w:tcPr>
          <w:p>
            <w:pPr>
              <w:spacing w:line="480" w:lineRule="auto"/>
              <w:jc w:val="center"/>
              <w:rPr>
                <w:rFonts w:hint="eastAsia"/>
              </w:rPr>
            </w:pPr>
            <w:r>
              <w:rPr>
                <w:rFonts w:hint="eastAsia"/>
              </w:rPr>
              <w:t>邮箱</w:t>
            </w: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2" w:hRule="atLeast"/>
        </w:trPr>
        <w:tc>
          <w:tcPr>
            <w:tcW w:w="156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rPr>
            </w:pPr>
            <w:r>
              <w:rPr>
                <w:rFonts w:hint="eastAsia"/>
              </w:rPr>
              <w:t>参加培训工种</w:t>
            </w:r>
          </w:p>
        </w:tc>
        <w:tc>
          <w:tcPr>
            <w:tcW w:w="9148"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污废水处理工（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ind w:firstLine="3570" w:firstLineChars="1700"/>
              <w:jc w:val="both"/>
              <w:textAlignment w:val="auto"/>
            </w:pPr>
            <w:r>
              <w:rPr>
                <w:rFonts w:hint="eastAsia"/>
              </w:rPr>
              <w:t>废气处理工（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ind w:firstLine="3570" w:firstLineChars="1700"/>
              <w:jc w:val="both"/>
              <w:textAlignment w:val="auto"/>
            </w:pPr>
            <w:r>
              <w:rPr>
                <w:rFonts w:hint="eastAsia"/>
              </w:rPr>
              <w:t>固废处理工（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环境自动监控（水）运行工（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pPr>
            <w:r>
              <w:rPr>
                <w:rFonts w:hint="eastAsia"/>
              </w:rPr>
              <w:t>环境自动监控（水）运行工（</w:t>
            </w:r>
            <w:r>
              <w:rPr>
                <w:rFonts w:hint="eastAsia"/>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32" w:type="dxa"/>
            <w:noWrap w:val="0"/>
            <w:vAlign w:val="top"/>
          </w:tcPr>
          <w:p>
            <w:pPr>
              <w:jc w:val="center"/>
              <w:rPr>
                <w:rFonts w:hint="eastAsia"/>
              </w:rPr>
            </w:pPr>
            <w:r>
              <w:rPr>
                <w:rFonts w:hint="eastAsia"/>
              </w:rPr>
              <w:t>姓名</w:t>
            </w:r>
          </w:p>
        </w:tc>
        <w:tc>
          <w:tcPr>
            <w:tcW w:w="728" w:type="dxa"/>
            <w:noWrap w:val="0"/>
            <w:vAlign w:val="top"/>
          </w:tcPr>
          <w:p>
            <w:pPr>
              <w:jc w:val="center"/>
              <w:rPr>
                <w:rFonts w:hint="eastAsia"/>
              </w:rPr>
            </w:pPr>
            <w:r>
              <w:rPr>
                <w:rFonts w:hint="eastAsia"/>
              </w:rPr>
              <w:t>性别</w:t>
            </w:r>
          </w:p>
        </w:tc>
        <w:tc>
          <w:tcPr>
            <w:tcW w:w="1417" w:type="dxa"/>
            <w:gridSpan w:val="2"/>
            <w:noWrap w:val="0"/>
            <w:vAlign w:val="top"/>
          </w:tcPr>
          <w:p>
            <w:pPr>
              <w:jc w:val="center"/>
              <w:rPr>
                <w:rFonts w:hint="eastAsia"/>
              </w:rPr>
            </w:pPr>
            <w:r>
              <w:rPr>
                <w:rFonts w:hint="eastAsia"/>
              </w:rPr>
              <w:t>学历</w:t>
            </w:r>
          </w:p>
        </w:tc>
        <w:tc>
          <w:tcPr>
            <w:tcW w:w="1923" w:type="dxa"/>
            <w:gridSpan w:val="2"/>
            <w:noWrap w:val="0"/>
            <w:vAlign w:val="top"/>
          </w:tcPr>
          <w:p>
            <w:pPr>
              <w:jc w:val="center"/>
              <w:rPr>
                <w:rFonts w:hint="eastAsia"/>
              </w:rPr>
            </w:pPr>
            <w:r>
              <w:rPr>
                <w:rFonts w:hint="eastAsia"/>
              </w:rPr>
              <w:t>职务/职称</w:t>
            </w:r>
          </w:p>
        </w:tc>
        <w:tc>
          <w:tcPr>
            <w:tcW w:w="1104" w:type="dxa"/>
            <w:noWrap w:val="0"/>
            <w:vAlign w:val="top"/>
          </w:tcPr>
          <w:p>
            <w:pPr>
              <w:jc w:val="center"/>
              <w:rPr>
                <w:rFonts w:hint="eastAsia"/>
              </w:rPr>
            </w:pPr>
            <w:r>
              <w:rPr>
                <w:rFonts w:hint="eastAsia"/>
              </w:rPr>
              <w:t>从业年限</w:t>
            </w:r>
          </w:p>
        </w:tc>
        <w:tc>
          <w:tcPr>
            <w:tcW w:w="2460" w:type="dxa"/>
            <w:gridSpan w:val="2"/>
            <w:noWrap w:val="0"/>
            <w:vAlign w:val="top"/>
          </w:tcPr>
          <w:p>
            <w:pPr>
              <w:jc w:val="center"/>
              <w:rPr>
                <w:rFonts w:hint="eastAsia"/>
              </w:rPr>
            </w:pPr>
            <w:r>
              <w:rPr>
                <w:rFonts w:hint="eastAsia"/>
              </w:rPr>
              <w:t>身份证号码</w:t>
            </w:r>
          </w:p>
        </w:tc>
        <w:tc>
          <w:tcPr>
            <w:tcW w:w="2244" w:type="dxa"/>
            <w:noWrap w:val="0"/>
            <w:vAlign w:val="top"/>
          </w:tcPr>
          <w:p>
            <w:pPr>
              <w:jc w:val="center"/>
              <w:rPr>
                <w:rFonts w:hint="eastAsia"/>
              </w:rPr>
            </w:pPr>
            <w:r>
              <w:rPr>
                <w:rFonts w:hint="eastAsia"/>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32" w:type="dxa"/>
            <w:noWrap w:val="0"/>
            <w:vAlign w:val="top"/>
          </w:tcPr>
          <w:p>
            <w:pPr>
              <w:spacing w:line="480" w:lineRule="auto"/>
              <w:jc w:val="center"/>
              <w:rPr>
                <w:rFonts w:hint="eastAsia"/>
              </w:rPr>
            </w:pPr>
          </w:p>
        </w:tc>
        <w:tc>
          <w:tcPr>
            <w:tcW w:w="728" w:type="dxa"/>
            <w:noWrap w:val="0"/>
            <w:vAlign w:val="top"/>
          </w:tcPr>
          <w:p>
            <w:pPr>
              <w:spacing w:line="480" w:lineRule="auto"/>
              <w:jc w:val="center"/>
              <w:rPr>
                <w:rFonts w:hint="eastAsia"/>
              </w:rPr>
            </w:pPr>
          </w:p>
        </w:tc>
        <w:tc>
          <w:tcPr>
            <w:tcW w:w="1417" w:type="dxa"/>
            <w:gridSpan w:val="2"/>
            <w:noWrap w:val="0"/>
            <w:vAlign w:val="top"/>
          </w:tcPr>
          <w:p>
            <w:pPr>
              <w:spacing w:line="480" w:lineRule="auto"/>
              <w:jc w:val="center"/>
              <w:rPr>
                <w:rFonts w:hint="eastAsia"/>
              </w:rPr>
            </w:pPr>
          </w:p>
        </w:tc>
        <w:tc>
          <w:tcPr>
            <w:tcW w:w="1923" w:type="dxa"/>
            <w:gridSpan w:val="2"/>
            <w:noWrap w:val="0"/>
            <w:vAlign w:val="top"/>
          </w:tcPr>
          <w:p>
            <w:pPr>
              <w:spacing w:line="480" w:lineRule="auto"/>
              <w:jc w:val="center"/>
              <w:rPr>
                <w:rFonts w:hint="eastAsia"/>
              </w:rPr>
            </w:pPr>
          </w:p>
        </w:tc>
        <w:tc>
          <w:tcPr>
            <w:tcW w:w="1104" w:type="dxa"/>
            <w:noWrap w:val="0"/>
            <w:vAlign w:val="top"/>
          </w:tcPr>
          <w:p>
            <w:pPr>
              <w:spacing w:line="480" w:lineRule="auto"/>
              <w:jc w:val="center"/>
              <w:rPr>
                <w:rFonts w:hint="eastAsia"/>
              </w:rPr>
            </w:pPr>
          </w:p>
        </w:tc>
        <w:tc>
          <w:tcPr>
            <w:tcW w:w="2460" w:type="dxa"/>
            <w:gridSpan w:val="2"/>
            <w:noWrap w:val="0"/>
            <w:vAlign w:val="top"/>
          </w:tcPr>
          <w:p>
            <w:pPr>
              <w:spacing w:line="480" w:lineRule="auto"/>
              <w:jc w:val="center"/>
              <w:rPr>
                <w:rFonts w:hint="eastAsia"/>
              </w:rPr>
            </w:pPr>
          </w:p>
        </w:tc>
        <w:tc>
          <w:tcPr>
            <w:tcW w:w="2244" w:type="dxa"/>
            <w:noWrap w:val="0"/>
            <w:vAlign w:val="top"/>
          </w:tcPr>
          <w:p>
            <w:pPr>
              <w:spacing w:line="480" w:lineRule="auto"/>
              <w:jc w:val="center"/>
              <w:rPr>
                <w:rFonts w:hint="eastAsia"/>
              </w:rPr>
            </w:pPr>
          </w:p>
        </w:tc>
      </w:tr>
    </w:tbl>
    <w:p>
      <w:pPr>
        <w:ind w:firstLine="630" w:firstLineChars="300"/>
        <w:jc w:val="left"/>
        <w:rPr>
          <w:rFonts w:hint="eastAsia"/>
        </w:rPr>
      </w:pPr>
      <w:r>
        <w:rPr>
          <w:rFonts w:hint="eastAsia"/>
        </w:rPr>
        <w:t>注：此表复印有效。培训中心按照报名先后顺序安排。</w:t>
      </w:r>
      <w:r>
        <w:softHyphen/>
      </w:r>
    </w:p>
    <w:p>
      <w:pPr>
        <w:spacing w:line="480" w:lineRule="auto"/>
        <w:ind w:firstLine="632" w:firstLineChars="300"/>
        <w:jc w:val="left"/>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C25B9F"/>
    <w:multiLevelType w:val="singleLevel"/>
    <w:tmpl w:val="CCC25B9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037B2"/>
    <w:rsid w:val="00106460"/>
    <w:rsid w:val="00151204"/>
    <w:rsid w:val="00273994"/>
    <w:rsid w:val="002911F1"/>
    <w:rsid w:val="002B4CFB"/>
    <w:rsid w:val="003557DA"/>
    <w:rsid w:val="003F79AF"/>
    <w:rsid w:val="004D242F"/>
    <w:rsid w:val="00520005"/>
    <w:rsid w:val="00575539"/>
    <w:rsid w:val="006C0C00"/>
    <w:rsid w:val="006F1E31"/>
    <w:rsid w:val="008060EA"/>
    <w:rsid w:val="00930353"/>
    <w:rsid w:val="00947F55"/>
    <w:rsid w:val="00A85707"/>
    <w:rsid w:val="00AB7AF2"/>
    <w:rsid w:val="00AD6AA1"/>
    <w:rsid w:val="00AF1F86"/>
    <w:rsid w:val="00B521F8"/>
    <w:rsid w:val="00C53FB7"/>
    <w:rsid w:val="00CE353A"/>
    <w:rsid w:val="00D17CF6"/>
    <w:rsid w:val="00D20A1F"/>
    <w:rsid w:val="00DF58C3"/>
    <w:rsid w:val="00DF5FB8"/>
    <w:rsid w:val="00E16D2E"/>
    <w:rsid w:val="00E53086"/>
    <w:rsid w:val="00F3752E"/>
    <w:rsid w:val="02A26CF3"/>
    <w:rsid w:val="04E147A3"/>
    <w:rsid w:val="06430C9B"/>
    <w:rsid w:val="071037B2"/>
    <w:rsid w:val="08303F02"/>
    <w:rsid w:val="08F751DE"/>
    <w:rsid w:val="09B67F82"/>
    <w:rsid w:val="0A594A9F"/>
    <w:rsid w:val="10D22B56"/>
    <w:rsid w:val="10E9078F"/>
    <w:rsid w:val="14F73EFE"/>
    <w:rsid w:val="17957B66"/>
    <w:rsid w:val="18F9382E"/>
    <w:rsid w:val="1A11194D"/>
    <w:rsid w:val="1BAA7118"/>
    <w:rsid w:val="237C6742"/>
    <w:rsid w:val="25D162A9"/>
    <w:rsid w:val="279E22B7"/>
    <w:rsid w:val="2A5E1541"/>
    <w:rsid w:val="314A35F9"/>
    <w:rsid w:val="314A4836"/>
    <w:rsid w:val="38135A6A"/>
    <w:rsid w:val="3970152D"/>
    <w:rsid w:val="3B1E1894"/>
    <w:rsid w:val="3C940056"/>
    <w:rsid w:val="3DDC4776"/>
    <w:rsid w:val="3F6662B6"/>
    <w:rsid w:val="3F9F7E15"/>
    <w:rsid w:val="41946260"/>
    <w:rsid w:val="41B111D8"/>
    <w:rsid w:val="43BB74C6"/>
    <w:rsid w:val="43CB4A67"/>
    <w:rsid w:val="47A839DF"/>
    <w:rsid w:val="50884944"/>
    <w:rsid w:val="5283214F"/>
    <w:rsid w:val="563878AE"/>
    <w:rsid w:val="58912BF9"/>
    <w:rsid w:val="591C0E00"/>
    <w:rsid w:val="5BA365D3"/>
    <w:rsid w:val="5C0F6C75"/>
    <w:rsid w:val="6051533D"/>
    <w:rsid w:val="654A1372"/>
    <w:rsid w:val="66385DFC"/>
    <w:rsid w:val="668C42D8"/>
    <w:rsid w:val="67B04018"/>
    <w:rsid w:val="683A6BD2"/>
    <w:rsid w:val="689F06CA"/>
    <w:rsid w:val="70903472"/>
    <w:rsid w:val="70B750D9"/>
    <w:rsid w:val="735C1D84"/>
    <w:rsid w:val="740D729C"/>
    <w:rsid w:val="768F7094"/>
    <w:rsid w:val="78BE7664"/>
    <w:rsid w:val="7D4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character" w:customStyle="1" w:styleId="12">
    <w:name w:val="页眉 Char"/>
    <w:basedOn w:val="10"/>
    <w:link w:val="6"/>
    <w:qFormat/>
    <w:uiPriority w:val="0"/>
    <w:rPr>
      <w:rFonts w:ascii="Calibri" w:hAnsi="Calibri"/>
      <w:kern w:val="2"/>
      <w:sz w:val="18"/>
      <w:szCs w:val="18"/>
    </w:rPr>
  </w:style>
  <w:style w:type="character" w:customStyle="1" w:styleId="13">
    <w:name w:val="页脚 Char"/>
    <w:basedOn w:val="10"/>
    <w:link w:val="5"/>
    <w:qFormat/>
    <w:uiPriority w:val="0"/>
    <w:rPr>
      <w:rFonts w:ascii="Calibri" w:hAnsi="Calibri"/>
      <w:kern w:val="2"/>
      <w:sz w:val="18"/>
      <w:szCs w:val="18"/>
    </w:rPr>
  </w:style>
  <w:style w:type="character" w:customStyle="1" w:styleId="14">
    <w:name w:val="font21"/>
    <w:basedOn w:val="10"/>
    <w:qFormat/>
    <w:uiPriority w:val="0"/>
    <w:rPr>
      <w:rFonts w:hint="eastAsia" w:ascii="宋体" w:hAnsi="宋体" w:eastAsia="宋体" w:cs="宋体"/>
      <w:color w:val="000000"/>
      <w:sz w:val="22"/>
      <w:szCs w:val="22"/>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批注框文本 Char"/>
    <w:basedOn w:val="10"/>
    <w:link w:val="4"/>
    <w:qFormat/>
    <w:uiPriority w:val="0"/>
    <w:rPr>
      <w:rFonts w:ascii="Calibri" w:hAnsi="Calibri"/>
      <w:kern w:val="2"/>
      <w:sz w:val="18"/>
      <w:szCs w:val="18"/>
    </w:rPr>
  </w:style>
  <w:style w:type="character" w:customStyle="1" w:styleId="17">
    <w:name w:val="日期 Char"/>
    <w:basedOn w:val="10"/>
    <w:link w:val="3"/>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76</Words>
  <Characters>437</Characters>
  <Lines>3</Lines>
  <Paragraphs>1</Paragraphs>
  <TotalTime>21</TotalTime>
  <ScaleCrop>false</ScaleCrop>
  <LinksUpToDate>false</LinksUpToDate>
  <CharactersWithSpaces>512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2019-11-14T01:14:00Z</dcterms:created>
  <dc:creator>大壮</dc:creator>
  <cp:lastModifiedBy>miaoyang</cp:lastModifiedBy>
  <cp:lastPrinted>2020-03-10T04:40:00Z</cp:lastPrinted>
  <dcterms:modified xsi:type="dcterms:W3CDTF">2020-03-13T06:56:44Z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